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095"/>
        <w:gridCol w:w="1550"/>
        <w:gridCol w:w="3546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外語學院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法文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107</w:t>
            </w:r>
            <w:r w:rsidR="00E9387D">
              <w:rPr>
                <w:rFonts w:ascii="Arial" w:eastAsia="標楷體" w:hAnsi="Arial" w:cs="Arial" w:hint="eastAsia"/>
              </w:rPr>
              <w:t>學年度</w:t>
            </w:r>
            <w:r w:rsidR="00E9387D">
              <w:rPr>
                <w:rFonts w:ascii="Arial" w:eastAsia="標楷體" w:hAnsi="Arial" w:cs="Arial" w:hint="eastAsia"/>
              </w:rPr>
              <w:t xml:space="preserve"> / </w:t>
            </w:r>
            <w:r w:rsidR="00E9387D"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1</w:t>
            </w:r>
            <w:r w:rsidR="00E9387D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044F97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>日間部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法國政經新聞導讀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="006D4403">
              <w:rPr>
                <w:rFonts w:ascii="Arial" w:eastAsia="標楷體" w:hAnsi="Arial" w:cs="Arial" w:hint="eastAsia"/>
              </w:rPr>
              <w:t>五，</w:t>
            </w:r>
            <w:r w:rsidR="006D4403">
              <w:rPr>
                <w:rFonts w:ascii="Arial" w:eastAsia="標楷體" w:hAnsi="Arial" w:cs="Arial"/>
              </w:rPr>
              <w:t>1:40-3:30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法文系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31</w:t>
            </w: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沈中衡</w:t>
            </w:r>
            <w:proofErr w:type="gramEnd"/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D4403">
              <w:rPr>
                <w:rFonts w:ascii="Arial" w:eastAsia="標楷體" w:hAnsi="Arial" w:cs="Arial"/>
                <w:sz w:val="22"/>
              </w:rPr>
              <w:t>2582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D4403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052654</w:t>
            </w:r>
            <w:r>
              <w:rPr>
                <w:rFonts w:ascii="Arial" w:eastAsia="標楷體" w:hAnsi="Arial" w:cs="Arial"/>
              </w:rPr>
              <w:t>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0C6409" w:rsidRPr="005512D4" w:rsidRDefault="0042187E" w:rsidP="0042187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本課程將「網路聲量」研究導入課程，因為網路聲量結合人工智慧以及大數據，其實就是更大規模的「民意調查」。選舉行為（投票），傳統民意調查（電訪、問卷），加上方興未艾的「網路聲量」調查，這三項工具都是研究政治社會現象的利器。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2F7C4E" w:rsidP="0042187E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r w:rsidRPr="00232028">
              <w:rPr>
                <w:rFonts w:ascii="Arial" w:hAnsi="Arial" w:cs="Arial"/>
              </w:rPr>
              <w:t>Python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BA7CF2" w:rsidRDefault="00BA7CF2" w:rsidP="00BA7CF2">
            <w:pPr>
              <w:ind w:left="317"/>
              <w:jc w:val="both"/>
              <w:rPr>
                <w:rFonts w:ascii="Arial" w:eastAsia="標楷體" w:hAnsi="Arial" w:cs="Arial"/>
                <w:szCs w:val="24"/>
              </w:rPr>
            </w:pPr>
            <w:r w:rsidRPr="00BA7CF2">
              <w:rPr>
                <w:rFonts w:ascii="Arial" w:eastAsia="標楷體" w:hAnsi="Arial" w:cs="Arial" w:hint="eastAsia"/>
                <w:szCs w:val="24"/>
              </w:rPr>
              <w:t>引導學生進入</w:t>
            </w:r>
            <w:r w:rsidRPr="00BA7CF2">
              <w:rPr>
                <w:rFonts w:ascii="Arial" w:eastAsia="標楷體" w:hAnsi="Arial" w:cs="Arial" w:hint="eastAsia"/>
                <w:szCs w:val="24"/>
              </w:rPr>
              <w:t xml:space="preserve"> Coding, </w:t>
            </w:r>
            <w:r w:rsidRPr="00BA7CF2">
              <w:rPr>
                <w:rFonts w:ascii="Arial" w:eastAsia="標楷體" w:hAnsi="Arial" w:cs="Arial" w:hint="eastAsia"/>
                <w:szCs w:val="24"/>
              </w:rPr>
              <w:t>演算法、人工智慧、大數據分析之領域，呈現此類尖端資訊技術在社會人文科學領域中的可行應用模式。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BA7CF2" w:rsidRDefault="00BA7CF2" w:rsidP="00BA7CF2">
            <w:pPr>
              <w:ind w:left="317"/>
              <w:jc w:val="both"/>
              <w:rPr>
                <w:rFonts w:ascii="Arial" w:eastAsia="標楷體" w:hAnsi="Arial" w:cs="Arial"/>
                <w:szCs w:val="24"/>
              </w:rPr>
            </w:pPr>
            <w:r w:rsidRPr="00BA7CF2">
              <w:rPr>
                <w:rFonts w:ascii="Arial" w:eastAsia="標楷體" w:hAnsi="Arial" w:cs="Arial" w:hint="eastAsia"/>
                <w:szCs w:val="24"/>
              </w:rPr>
              <w:t>初步認識程式設計演算法</w:t>
            </w:r>
            <w:r w:rsidRPr="00BA7CF2">
              <w:rPr>
                <w:rFonts w:ascii="Arial" w:eastAsia="標楷體" w:hAnsi="Arial" w:cs="Arial" w:hint="eastAsia"/>
                <w:szCs w:val="24"/>
              </w:rPr>
              <w:t xml:space="preserve"> Python</w:t>
            </w:r>
          </w:p>
          <w:p w:rsidR="00E816B4" w:rsidRPr="00BA7CF2" w:rsidRDefault="00E816B4" w:rsidP="00BA7CF2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BA7CF2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 w:rsidRPr="00BA7CF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 w:rsidRPr="00BA7CF2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 w:rsidRPr="00BA7CF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 w:rsidRPr="00BA7CF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 w:rsidRPr="00BA7CF2">
              <w:rPr>
                <w:rFonts w:ascii="Arial" w:eastAsia="標楷體" w:hAnsi="Arial" w:cs="Arial" w:hint="eastAsia"/>
                <w:szCs w:val="24"/>
              </w:rPr>
              <w:t>)</w:t>
            </w:r>
            <w:r w:rsidRPr="00BA7CF2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7D5642" w:rsidRDefault="00BF65F7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網路聲量調查原理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BA7CF2" w:rsidRPr="00BA7CF2" w:rsidRDefault="00BA7CF2" w:rsidP="00BA7CF2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7CF2">
              <w:rPr>
                <w:rFonts w:ascii="Arial" w:eastAsia="標楷體" w:hAnsi="Arial" w:cs="Arial" w:hint="eastAsia"/>
                <w:szCs w:val="24"/>
              </w:rPr>
              <w:t>提供學生瞭解法國社會政治氛圍的參考資訊。</w:t>
            </w:r>
          </w:p>
          <w:p w:rsidR="00717AD6" w:rsidRPr="00093621" w:rsidRDefault="00BA7CF2" w:rsidP="00BA7CF2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A7CF2">
              <w:rPr>
                <w:rFonts w:ascii="Arial" w:eastAsia="標楷體" w:hAnsi="Arial" w:cs="Arial" w:hint="eastAsia"/>
                <w:szCs w:val="24"/>
              </w:rPr>
              <w:t>思考網路「自媒體」時代的「公共輿論空間」的演化與意義。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Pr="00F54FE0" w:rsidRDefault="00994A4A" w:rsidP="00F54FE0">
            <w:pPr>
              <w:jc w:val="both"/>
              <w:rPr>
                <w:rFonts w:ascii="標楷體" w:eastAsia="標楷體" w:hAnsi="標楷體" w:cs="Arial"/>
              </w:rPr>
            </w:pPr>
          </w:p>
          <w:p w:rsidR="00994A4A" w:rsidRPr="00F54FE0" w:rsidRDefault="00994A4A" w:rsidP="00F54FE0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</w:rPr>
            </w:pPr>
            <w:r w:rsidRPr="00F54FE0">
              <w:rPr>
                <w:rFonts w:ascii="標楷體" w:eastAsia="標楷體" w:hAnsi="標楷體" w:cs="Arial" w:hint="eastAsia"/>
              </w:rPr>
              <w:t>程式設計(個人)：</w:t>
            </w:r>
            <w:r w:rsidR="00BF65F7" w:rsidRPr="00F54FE0">
              <w:rPr>
                <w:rFonts w:ascii="標楷體" w:eastAsia="標楷體" w:hAnsi="標楷體" w:cs="Arial" w:hint="eastAsia"/>
                <w:u w:val="single"/>
              </w:rPr>
              <w:t>解答</w:t>
            </w:r>
            <w:proofErr w:type="spellStart"/>
            <w:r w:rsidR="00BF65F7" w:rsidRPr="00F54FE0">
              <w:rPr>
                <w:rFonts w:ascii="標楷體" w:eastAsia="標楷體" w:hAnsi="標楷體" w:cs="Arial" w:hint="eastAsia"/>
                <w:u w:val="single"/>
              </w:rPr>
              <w:t>codecademy</w:t>
            </w:r>
            <w:proofErr w:type="spellEnd"/>
            <w:r w:rsidR="00BF65F7" w:rsidRPr="00F54FE0">
              <w:rPr>
                <w:rFonts w:ascii="標楷體" w:eastAsia="標楷體" w:hAnsi="標楷體" w:cs="Arial" w:hint="eastAsia"/>
                <w:u w:val="single"/>
              </w:rPr>
              <w:t>習題5題</w:t>
            </w:r>
          </w:p>
          <w:p w:rsidR="00456A3F" w:rsidRPr="00F54FE0" w:rsidRDefault="00456A3F" w:rsidP="00F54FE0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</w:rPr>
            </w:pPr>
            <w:r w:rsidRPr="00F54FE0">
              <w:rPr>
                <w:rFonts w:ascii="標楷體" w:eastAsia="標楷體" w:hAnsi="標楷體" w:cs="Arial"/>
              </w:rPr>
              <w:t>Python</w:t>
            </w:r>
            <w:r w:rsidRPr="00F54FE0">
              <w:rPr>
                <w:rFonts w:ascii="標楷體" w:eastAsia="標楷體" w:hAnsi="標楷體" w:cs="Arial" w:hint="eastAsia"/>
              </w:rPr>
              <w:t>課堂實做小作業一次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F65F7">
              <w:rPr>
                <w:rFonts w:ascii="Arial" w:eastAsia="標楷體" w:hAnsi="Arial" w:cs="Arial" w:hint="eastAsia"/>
                <w:szCs w:val="24"/>
              </w:rPr>
              <w:t>個人期中報告一次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Pr="00BF65F7">
              <w:rPr>
                <w:rFonts w:ascii="標楷體" w:eastAsia="標楷體" w:hAnsi="標楷體" w:cs="Arial"/>
                <w:highlight w:val="black"/>
              </w:rPr>
              <w:t>□</w:t>
            </w:r>
            <w:proofErr w:type="spellStart"/>
            <w:r w:rsidR="00E816B4" w:rsidRPr="000C6409">
              <w:rPr>
                <w:rFonts w:ascii="Arial" w:eastAsia="標楷體" w:hAnsi="Arial" w:cs="Arial"/>
              </w:rPr>
              <w:t>Codecademy</w:t>
            </w:r>
            <w:proofErr w:type="spellEnd"/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  <w:p w:rsidR="00607C32" w:rsidRPr="00FF21E2" w:rsidRDefault="00607C32" w:rsidP="00093621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816B4" w:rsidRPr="00BF65F7">
              <w:rPr>
                <w:rFonts w:ascii="標楷體" w:eastAsia="標楷體" w:hAnsi="標楷體" w:cs="Arial"/>
                <w:highlight w:val="black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49594E" w:rsidRDefault="0049594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64"/>
        <w:gridCol w:w="2635"/>
        <w:gridCol w:w="4178"/>
      </w:tblGrid>
      <w:tr w:rsidR="00093621" w:rsidRPr="00D6029B" w:rsidTr="006F7228">
        <w:trPr>
          <w:trHeight w:val="468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lastRenderedPageBreak/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auto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 w:hint="eastAsia"/>
                <w:color w:val="000000"/>
              </w:rPr>
              <w:t>DailyView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認識網路聲量調查之應用現況</w:t>
            </w:r>
          </w:p>
        </w:tc>
        <w:tc>
          <w:tcPr>
            <w:tcW w:w="4178" w:type="dxa"/>
            <w:shd w:val="clear" w:color="auto" w:fill="auto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</w:t>
            </w:r>
            <w:proofErr w:type="spellStart"/>
            <w:r>
              <w:rPr>
                <w:rFonts w:eastAsia="標楷體" w:hint="eastAsia"/>
                <w:color w:val="000000"/>
              </w:rPr>
              <w:t>DailyView</w:t>
            </w:r>
            <w:proofErr w:type="spellEnd"/>
            <w:r>
              <w:rPr>
                <w:rFonts w:eastAsia="標楷體" w:hint="eastAsia"/>
                <w:color w:val="000000"/>
              </w:rPr>
              <w:t>「網路溫度計」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 w:rsidR="003367E6">
              <w:rPr>
                <w:rStyle w:val="ab"/>
                <w:rFonts w:eastAsia="標楷體"/>
              </w:rPr>
              <w:fldChar w:fldCharType="begin"/>
            </w:r>
            <w:r w:rsidR="003367E6">
              <w:rPr>
                <w:rStyle w:val="ab"/>
                <w:rFonts w:eastAsia="標楷體"/>
              </w:rPr>
              <w:instrText xml:space="preserve"> HYPERLINK "https://dailyview.tw/" </w:instrText>
            </w:r>
            <w:r w:rsidR="003367E6">
              <w:rPr>
                <w:rStyle w:val="ab"/>
                <w:rFonts w:eastAsia="標楷體"/>
              </w:rPr>
              <w:fldChar w:fldCharType="separate"/>
            </w:r>
            <w:r w:rsidRPr="005F660E">
              <w:rPr>
                <w:rStyle w:val="ab"/>
                <w:rFonts w:eastAsia="標楷體"/>
              </w:rPr>
              <w:t>https://dailyview.tw/</w:t>
            </w:r>
            <w:r w:rsidR="003367E6">
              <w:rPr>
                <w:rStyle w:val="ab"/>
                <w:rFonts w:eastAsia="標楷體"/>
              </w:rPr>
              <w:fldChar w:fldCharType="end"/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  <w:r>
              <w:rPr>
                <w:rFonts w:eastAsia="標楷體" w:hint="eastAsia"/>
                <w:color w:val="000000"/>
              </w:rPr>
              <w:t>行銷副理袁鈺婷前來課程進行專題演講，講題為「</w:t>
            </w:r>
            <w:r w:rsidRPr="00C56620">
              <w:rPr>
                <w:rFonts w:eastAsia="標楷體" w:hint="eastAsia"/>
                <w:color w:val="000000"/>
              </w:rPr>
              <w:t>從網路大數據搞懂網路原生世代</w:t>
            </w:r>
            <w:r>
              <w:rPr>
                <w:rFonts w:eastAsia="標楷體" w:hint="eastAsia"/>
                <w:color w:val="000000"/>
              </w:rPr>
              <w:t>」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F2F2F2" w:themeFill="background1" w:themeFillShade="F2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8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Keypo</w:t>
            </w:r>
            <w:proofErr w:type="spellEnd"/>
          </w:p>
        </w:tc>
        <w:tc>
          <w:tcPr>
            <w:tcW w:w="2635" w:type="dxa"/>
            <w:shd w:val="clear" w:color="auto" w:fill="F2F2F2" w:themeFill="background1" w:themeFillShade="F2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認識網路聲量調查之應用現況，第二場次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093621" w:rsidRPr="00805F01" w:rsidRDefault="00C56620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</w:t>
            </w:r>
            <w:proofErr w:type="spellStart"/>
            <w:r>
              <w:rPr>
                <w:rFonts w:eastAsia="標楷體" w:hint="eastAsia"/>
                <w:color w:val="000000"/>
              </w:rPr>
              <w:t>Keypo</w:t>
            </w:r>
            <w:proofErr w:type="spellEnd"/>
            <w:r>
              <w:rPr>
                <w:rFonts w:eastAsia="標楷體"/>
                <w:color w:val="000000"/>
              </w:rPr>
              <w:t xml:space="preserve"> </w:t>
            </w:r>
            <w:r w:rsidRPr="00C56620">
              <w:rPr>
                <w:rFonts w:eastAsia="標楷體" w:hint="eastAsia"/>
                <w:color w:val="000000"/>
              </w:rPr>
              <w:t>大數據股份有限公司</w:t>
            </w:r>
            <w:r w:rsidR="00F54FE0">
              <w:rPr>
                <w:rFonts w:eastAsia="標楷體"/>
                <w:color w:val="000000"/>
              </w:rPr>
              <w:fldChar w:fldCharType="begin"/>
            </w:r>
            <w:r w:rsidR="00F54FE0">
              <w:rPr>
                <w:rFonts w:eastAsia="標楷體"/>
                <w:color w:val="000000"/>
              </w:rPr>
              <w:instrText xml:space="preserve"> HYPERLINK "</w:instrText>
            </w:r>
            <w:r w:rsidR="00F54FE0" w:rsidRPr="00F54FE0">
              <w:rPr>
                <w:rFonts w:eastAsia="標楷體"/>
                <w:color w:val="000000"/>
              </w:rPr>
              <w:instrText>https://keypo.tw/</w:instrText>
            </w:r>
            <w:r w:rsidR="00F54FE0">
              <w:rPr>
                <w:rFonts w:eastAsia="標楷體"/>
                <w:color w:val="000000"/>
              </w:rPr>
              <w:instrText xml:space="preserve">" </w:instrText>
            </w:r>
            <w:r w:rsidR="00F54FE0">
              <w:rPr>
                <w:rFonts w:eastAsia="標楷體"/>
                <w:color w:val="000000"/>
              </w:rPr>
              <w:fldChar w:fldCharType="separate"/>
            </w:r>
            <w:r w:rsidR="00F54FE0" w:rsidRPr="00E32858">
              <w:rPr>
                <w:rStyle w:val="ab"/>
                <w:rFonts w:eastAsia="標楷體"/>
              </w:rPr>
              <w:t>https://keypo.tw/</w:t>
            </w:r>
            <w:r w:rsidR="00F54FE0">
              <w:rPr>
                <w:rFonts w:eastAsia="標楷體"/>
                <w:color w:val="000000"/>
              </w:rPr>
              <w:fldChar w:fldCharType="end"/>
            </w:r>
            <w:r w:rsidR="00F54FE0">
              <w:rPr>
                <w:rFonts w:eastAsia="標楷體" w:hint="eastAsia"/>
                <w:color w:val="000000"/>
              </w:rPr>
              <w:t xml:space="preserve"> </w:t>
            </w:r>
            <w:r w:rsidRPr="00C56620">
              <w:rPr>
                <w:rFonts w:eastAsia="標楷體" w:hint="eastAsia"/>
                <w:color w:val="000000"/>
              </w:rPr>
              <w:t>技術長</w:t>
            </w:r>
            <w:r>
              <w:rPr>
                <w:rFonts w:eastAsia="標楷體" w:hint="eastAsia"/>
                <w:color w:val="000000"/>
              </w:rPr>
              <w:t>陳詳翰前來課程進行專題演講，講題為「</w:t>
            </w:r>
            <w:r w:rsidRPr="00C56620">
              <w:rPr>
                <w:rFonts w:eastAsia="標楷體" w:hint="eastAsia"/>
                <w:color w:val="000000"/>
              </w:rPr>
              <w:t>大數據與</w:t>
            </w:r>
            <w:r w:rsidRPr="00C56620">
              <w:rPr>
                <w:rFonts w:eastAsia="標楷體" w:hint="eastAsia"/>
                <w:color w:val="000000"/>
              </w:rPr>
              <w:t>AI</w:t>
            </w:r>
            <w:r w:rsidRPr="00C56620">
              <w:rPr>
                <w:rFonts w:eastAsia="標楷體" w:hint="eastAsia"/>
                <w:color w:val="000000"/>
              </w:rPr>
              <w:t>系統的設計經驗談</w:t>
            </w:r>
            <w:r>
              <w:rPr>
                <w:rFonts w:eastAsia="標楷體" w:hint="eastAsia"/>
                <w:color w:val="000000"/>
              </w:rPr>
              <w:t>」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auto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</w:t>
            </w:r>
            <w:r>
              <w:rPr>
                <w:rFonts w:eastAsia="標楷體"/>
                <w:color w:val="000000"/>
              </w:rPr>
              <w:t xml:space="preserve">ython </w:t>
            </w:r>
            <w:r>
              <w:rPr>
                <w:rFonts w:eastAsia="標楷體" w:hint="eastAsia"/>
                <w:color w:val="000000"/>
              </w:rPr>
              <w:t>原理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</w:t>
            </w:r>
            <w:r>
              <w:rPr>
                <w:rFonts w:eastAsia="標楷體" w:hint="eastAsia"/>
                <w:color w:val="000000"/>
              </w:rPr>
              <w:t>Python</w:t>
            </w:r>
          </w:p>
        </w:tc>
        <w:tc>
          <w:tcPr>
            <w:tcW w:w="4178" w:type="dxa"/>
            <w:shd w:val="clear" w:color="auto" w:fill="auto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邀請法文系畢業生，清華大學資訊工程研究所學生許煜正透過視訊會議介紹</w:t>
            </w: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原理</w:t>
            </w:r>
            <w:r w:rsidR="00F54FE0">
              <w:rPr>
                <w:rFonts w:eastAsia="標楷體" w:hint="eastAsia"/>
                <w:color w:val="000000"/>
              </w:rPr>
              <w:t>以及基礎程式碼</w:t>
            </w:r>
            <w:r w:rsidR="009F5959">
              <w:rPr>
                <w:rFonts w:eastAsia="標楷體" w:hint="eastAsia"/>
                <w:color w:val="000000"/>
              </w:rPr>
              <w:t>。主要使用</w:t>
            </w:r>
            <w:r w:rsidR="009F5959">
              <w:rPr>
                <w:rFonts w:eastAsia="標楷體" w:hint="eastAsia"/>
                <w:color w:val="000000"/>
              </w:rPr>
              <w:t>anaconda</w:t>
            </w:r>
            <w:r w:rsidR="009F5959">
              <w:rPr>
                <w:rFonts w:eastAsia="標楷體" w:hint="eastAsia"/>
                <w:color w:val="000000"/>
              </w:rPr>
              <w:t>為使用介面。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F2F2F2" w:themeFill="background1" w:themeFillShade="F2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11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>
              <w:rPr>
                <w:rFonts w:eastAsia="標楷體" w:hint="eastAsia"/>
                <w:color w:val="000000"/>
              </w:rPr>
              <w:t>原理二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</w:t>
            </w:r>
            <w:r>
              <w:rPr>
                <w:rFonts w:eastAsia="標楷體" w:hint="eastAsia"/>
                <w:color w:val="000000"/>
              </w:rPr>
              <w:t>python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093621" w:rsidRDefault="009F5959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介紹人工智慧之若干應用方向，尤其是圖像辨識與</w:t>
            </w:r>
            <w:r>
              <w:rPr>
                <w:rFonts w:eastAsia="標楷體" w:hint="eastAsia"/>
                <w:color w:val="000000"/>
              </w:rPr>
              <w:t xml:space="preserve">NLP </w:t>
            </w:r>
            <w:proofErr w:type="spellStart"/>
            <w:r>
              <w:rPr>
                <w:rFonts w:eastAsia="標楷體" w:hint="eastAsia"/>
                <w:color w:val="000000"/>
              </w:rPr>
              <w:t>Natual</w:t>
            </w:r>
            <w:proofErr w:type="spellEnd"/>
            <w:r>
              <w:rPr>
                <w:rFonts w:eastAsia="標楷體" w:hint="eastAsia"/>
                <w:color w:val="000000"/>
              </w:rPr>
              <w:t xml:space="preserve"> Language Processing. </w:t>
            </w:r>
            <w:r w:rsidR="00F54FE0">
              <w:rPr>
                <w:rFonts w:eastAsia="標楷體" w:hint="eastAsia"/>
                <w:color w:val="000000"/>
              </w:rPr>
              <w:t>重點為詞類分析、文本分析、情感分析。應用範例</w:t>
            </w:r>
            <w:r>
              <w:rPr>
                <w:rFonts w:eastAsia="標楷體" w:hint="eastAsia"/>
                <w:color w:val="000000"/>
              </w:rPr>
              <w:t>：輸入圖像，程式會自動做出詩詞。</w:t>
            </w:r>
          </w:p>
          <w:p w:rsidR="00F54FE0" w:rsidRPr="00805F01" w:rsidRDefault="00C923AD" w:rsidP="00805F01">
            <w:pPr>
              <w:rPr>
                <w:rFonts w:eastAsia="標楷體"/>
                <w:color w:val="000000"/>
              </w:rPr>
            </w:pPr>
            <w:hyperlink r:id="rId8" w:history="1">
              <w:r w:rsidR="00F54FE0" w:rsidRPr="00E32858">
                <w:rPr>
                  <w:rStyle w:val="ab"/>
                  <w:rFonts w:eastAsia="標楷體"/>
                </w:rPr>
                <w:t>http://ictclas.nlpir.org/nlpir/html/jianjie-0.html</w:t>
              </w:r>
            </w:hyperlink>
            <w:r w:rsidR="00F54FE0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auto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093621" w:rsidRPr="00805F01" w:rsidRDefault="00456A3F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Python</w:t>
            </w:r>
            <w:r w:rsidR="009F5959">
              <w:rPr>
                <w:rFonts w:eastAsia="標楷體"/>
                <w:color w:val="000000"/>
              </w:rPr>
              <w:t xml:space="preserve"> </w:t>
            </w:r>
            <w:r w:rsidR="009F5959">
              <w:rPr>
                <w:rFonts w:eastAsia="標楷體" w:hint="eastAsia"/>
                <w:color w:val="000000"/>
              </w:rPr>
              <w:t>原理三</w:t>
            </w:r>
          </w:p>
        </w:tc>
        <w:tc>
          <w:tcPr>
            <w:tcW w:w="2635" w:type="dxa"/>
            <w:shd w:val="clear" w:color="auto" w:fill="auto"/>
          </w:tcPr>
          <w:p w:rsidR="00093621" w:rsidRPr="00805F01" w:rsidRDefault="009F5959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</w:t>
            </w:r>
            <w:r>
              <w:rPr>
                <w:rFonts w:eastAsia="標楷體" w:hint="eastAsia"/>
                <w:color w:val="000000"/>
              </w:rPr>
              <w:t>python</w:t>
            </w:r>
          </w:p>
        </w:tc>
        <w:tc>
          <w:tcPr>
            <w:tcW w:w="4178" w:type="dxa"/>
            <w:shd w:val="clear" w:color="auto" w:fill="auto"/>
          </w:tcPr>
          <w:p w:rsidR="00093621" w:rsidRPr="00805F01" w:rsidRDefault="00F54FE0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課堂</w:t>
            </w:r>
            <w:r w:rsidR="0055382C">
              <w:rPr>
                <w:rFonts w:eastAsia="標楷體" w:hint="eastAsia"/>
                <w:color w:val="000000"/>
              </w:rPr>
              <w:t>小作業：利用教師預先寫好的</w:t>
            </w:r>
            <w:r w:rsidR="0055382C">
              <w:rPr>
                <w:rFonts w:eastAsia="標楷體" w:hint="eastAsia"/>
                <w:color w:val="000000"/>
              </w:rPr>
              <w:t>code</w:t>
            </w:r>
            <w:r w:rsidR="0055382C">
              <w:rPr>
                <w:rFonts w:eastAsia="標楷體" w:hint="eastAsia"/>
                <w:color w:val="000000"/>
              </w:rPr>
              <w:t>模組測量字詞的「距離」與邏輯關係。</w:t>
            </w:r>
          </w:p>
        </w:tc>
      </w:tr>
      <w:tr w:rsidR="00093621" w:rsidRPr="00D6029B" w:rsidTr="006F7228">
        <w:trPr>
          <w:jc w:val="center"/>
        </w:trPr>
        <w:tc>
          <w:tcPr>
            <w:tcW w:w="699" w:type="dxa"/>
            <w:shd w:val="clear" w:color="auto" w:fill="F2F2F2" w:themeFill="background1" w:themeFillShade="F2"/>
          </w:tcPr>
          <w:p w:rsidR="00093621" w:rsidRPr="007A43AE" w:rsidRDefault="00F54FE0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14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093621" w:rsidRPr="00805F01" w:rsidRDefault="0055382C" w:rsidP="00805F01">
            <w:pPr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 w:hint="eastAsia"/>
                <w:color w:val="000000"/>
              </w:rPr>
              <w:t>OpView</w:t>
            </w:r>
            <w:proofErr w:type="spellEnd"/>
          </w:p>
        </w:tc>
        <w:tc>
          <w:tcPr>
            <w:tcW w:w="2635" w:type="dxa"/>
            <w:shd w:val="clear" w:color="auto" w:fill="F2F2F2" w:themeFill="background1" w:themeFillShade="F2"/>
          </w:tcPr>
          <w:p w:rsidR="00093621" w:rsidRPr="00805F01" w:rsidRDefault="0055382C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認識網路聲量調查之應用現況，第三</w:t>
            </w:r>
            <w:r w:rsidRPr="0055382C">
              <w:rPr>
                <w:rFonts w:eastAsia="標楷體" w:hint="eastAsia"/>
                <w:color w:val="000000"/>
              </w:rPr>
              <w:t>場次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093621" w:rsidRPr="00805F01" w:rsidRDefault="0055382C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</w:t>
            </w:r>
            <w:proofErr w:type="spellStart"/>
            <w:r>
              <w:rPr>
                <w:rFonts w:eastAsia="標楷體"/>
                <w:color w:val="000000"/>
              </w:rPr>
              <w:t>OpView</w:t>
            </w:r>
            <w:proofErr w:type="spellEnd"/>
            <w:r>
              <w:rPr>
                <w:rFonts w:eastAsia="標楷體" w:hint="eastAsia"/>
                <w:color w:val="000000"/>
              </w:rPr>
              <w:t>意藍資訊公司</w:t>
            </w:r>
            <w:r w:rsidR="004E2FEB">
              <w:rPr>
                <w:rFonts w:eastAsia="標楷體"/>
                <w:color w:val="000000"/>
              </w:rPr>
              <w:fldChar w:fldCharType="begin"/>
            </w:r>
            <w:r w:rsidR="004E2FEB">
              <w:rPr>
                <w:rFonts w:eastAsia="標楷體"/>
                <w:color w:val="000000"/>
              </w:rPr>
              <w:instrText xml:space="preserve"> HYPERLINK "</w:instrText>
            </w:r>
            <w:r w:rsidR="004E2FEB" w:rsidRPr="004E2FEB">
              <w:rPr>
                <w:rFonts w:eastAsia="標楷體"/>
                <w:color w:val="000000"/>
              </w:rPr>
              <w:instrText>https://www.opview.com.tw/</w:instrText>
            </w:r>
            <w:r w:rsidR="004E2FEB">
              <w:rPr>
                <w:rFonts w:eastAsia="標楷體"/>
                <w:color w:val="000000"/>
              </w:rPr>
              <w:instrText xml:space="preserve">" </w:instrText>
            </w:r>
            <w:r w:rsidR="004E2FEB">
              <w:rPr>
                <w:rFonts w:eastAsia="標楷體"/>
                <w:color w:val="000000"/>
              </w:rPr>
              <w:fldChar w:fldCharType="separate"/>
            </w:r>
            <w:r w:rsidR="004E2FEB" w:rsidRPr="00E32858">
              <w:rPr>
                <w:rStyle w:val="ab"/>
                <w:rFonts w:eastAsia="標楷體"/>
              </w:rPr>
              <w:t>https://www.opview.com.tw/</w:t>
            </w:r>
            <w:r w:rsidR="004E2FEB">
              <w:rPr>
                <w:rFonts w:eastAsia="標楷體"/>
                <w:color w:val="000000"/>
              </w:rPr>
              <w:fldChar w:fldCharType="end"/>
            </w:r>
            <w:r w:rsidR="004E2FEB">
              <w:rPr>
                <w:rFonts w:eastAsia="標楷體" w:hint="eastAsia"/>
                <w:color w:val="000000"/>
              </w:rPr>
              <w:t xml:space="preserve"> </w:t>
            </w:r>
            <w:r w:rsidRPr="0055382C">
              <w:rPr>
                <w:rFonts w:eastAsia="標楷體" w:hint="eastAsia"/>
                <w:color w:val="000000"/>
              </w:rPr>
              <w:t>策略行銷部</w:t>
            </w:r>
            <w:r w:rsidRPr="0055382C">
              <w:rPr>
                <w:rFonts w:eastAsia="標楷體" w:hint="eastAsia"/>
                <w:color w:val="000000"/>
              </w:rPr>
              <w:t xml:space="preserve"> </w:t>
            </w:r>
            <w:r w:rsidRPr="0055382C">
              <w:rPr>
                <w:rFonts w:eastAsia="標楷體" w:hint="eastAsia"/>
                <w:color w:val="000000"/>
              </w:rPr>
              <w:t>郭柏麟</w:t>
            </w:r>
            <w:r>
              <w:rPr>
                <w:rFonts w:eastAsia="標楷體" w:hint="eastAsia"/>
                <w:color w:val="000000"/>
              </w:rPr>
              <w:t>前來課堂進行專題演講，講題為「</w:t>
            </w:r>
            <w:r w:rsidR="004E2FEB" w:rsidRPr="004E2FEB">
              <w:rPr>
                <w:rFonts w:eastAsia="標楷體" w:hint="eastAsia"/>
                <w:color w:val="000000"/>
              </w:rPr>
              <w:t>外語及</w:t>
            </w:r>
            <w:r w:rsidR="004E2FEB" w:rsidRPr="004E2FEB">
              <w:rPr>
                <w:rFonts w:eastAsia="標楷體" w:hint="eastAsia"/>
                <w:color w:val="000000"/>
              </w:rPr>
              <w:t>coding</w:t>
            </w:r>
            <w:r w:rsidR="004E2FEB" w:rsidRPr="004E2FEB">
              <w:rPr>
                <w:rFonts w:eastAsia="標楷體" w:hint="eastAsia"/>
                <w:color w:val="000000"/>
              </w:rPr>
              <w:t>：沒關係就是有關係！</w:t>
            </w:r>
            <w:r w:rsidR="00B175D2">
              <w:rPr>
                <w:rFonts w:eastAsia="標楷體" w:hint="eastAsia"/>
                <w:color w:val="000000"/>
              </w:rPr>
              <w:t>」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  <w:gridCol w:w="222"/>
      </w:tblGrid>
      <w:tr w:rsidR="008F0D9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B175D2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lastRenderedPageBreak/>
              <w:drawing>
                <wp:inline distT="0" distB="0" distL="0" distR="0">
                  <wp:extent cx="6120130" cy="816038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ding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16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Default="00B175D2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lastRenderedPageBreak/>
              <w:drawing>
                <wp:inline distT="0" distB="0" distL="0" distR="0">
                  <wp:extent cx="6120130" cy="4590415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d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D7A" w:rsidRDefault="00BB7D7A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BB7D7A" w:rsidRPr="00476196" w:rsidRDefault="00BB7D7A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294B4F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294B4F" w:rsidRDefault="00294B4F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94B4F">
              <w:rPr>
                <w:rFonts w:ascii="標楷體" w:eastAsia="標楷體" w:hAnsi="標楷體" w:cs="Arial" w:hint="eastAsia"/>
                <w:color w:val="000000" w:themeColor="text1"/>
              </w:rPr>
              <w:t>本次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課程計畫申請倉促，106學年度結束時提出申請，暑假期間獲知得到補助，107學年度9月開學就必須立即實施，籌備時間非常緊縮，因此在課程規劃上面臨極大的挑戰。</w:t>
            </w:r>
          </w:p>
          <w:p w:rsidR="00294B4F" w:rsidRDefault="00294B4F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本課程模組總共實施6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，三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為業界人士專題演講，三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為python學習時段。由於都是邀請校外人士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擔任講員，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考慮到講題時間確認不易，因此</w:t>
            </w:r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將coding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課程模組安排在學期中段實施。從暑假中間</w:t>
            </w:r>
            <w:proofErr w:type="gramStart"/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一</w:t>
            </w:r>
            <w:proofErr w:type="gramEnd"/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直到9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月開學</w:t>
            </w:r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，都持續進行講座的聯繫。有的聯繫對象音訊全無（例如IBM，Taiwan</w:t>
            </w:r>
            <w:r w:rsidR="00AD568A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AI</w:t>
            </w:r>
            <w:r w:rsidR="00AD568A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Lab</w:t>
            </w:r>
            <w:r w:rsidR="00AD568A">
              <w:rPr>
                <w:rFonts w:ascii="標楷體" w:eastAsia="標楷體" w:hAnsi="標楷體" w:cs="Arial"/>
                <w:color w:val="000000" w:themeColor="text1"/>
              </w:rPr>
              <w:t>）</w:t>
            </w:r>
            <w:r w:rsidR="00AD568A">
              <w:rPr>
                <w:rFonts w:ascii="標楷體" w:eastAsia="標楷體" w:hAnsi="標楷體" w:cs="Arial" w:hint="eastAsia"/>
                <w:color w:val="000000" w:themeColor="text1"/>
              </w:rPr>
              <w:t>，本人就必須開發新的聯繫對象。</w:t>
            </w:r>
          </w:p>
          <w:p w:rsidR="00AD568A" w:rsidRDefault="00AD568A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學期一開始，本課程仍然照往常之課程結構進行，講授法國現代政治。學期進行到中段，就開始coding課程模組，先請業界人士前來介紹其公司的產品服務，也介紹「網路聲量」調查方法的基本原理。兩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講座之後，由本系畢業生，目前就讀於清華大學資訊工程研究所的許同學來負責教授python。三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的python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課程結束後，由於講師個人時間的緣故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，最後又安插一場業界講座。整個coding課程模組結束後，本課程又回到往常的課程結構，講授法國政治。</w:t>
            </w:r>
          </w:p>
          <w:p w:rsidR="001F7765" w:rsidRDefault="001F7765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這樣的課程規劃實施之後，產生了幾個問題。</w:t>
            </w:r>
          </w:p>
          <w:p w:rsidR="001F7765" w:rsidRDefault="001F7765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第一個問題，也是最根本的問題，學生看不出來本課程跟coding之間的關連性。「網路聲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量」調查說穿了就是利用人工智慧結合大數據來進行民意調查。本課程往常的課程內容主軸是在講述法國現代政治，新聞媒體閱讀只是穿插輔助，雖然說民意調查的確是掌握社會輿論脈動的一個方法，但是並非本課程的主軸。勉強把課程內容切出三分之一（六節課）來進行coding課程模組，時數份量不算輕，但是一方面把課程架構原有的鋪陳邏輯切斷，一方面又無法妥善連結coding與原有架構的關連性，因此不少學生反應coding課程模組的成效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不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彰，這是規劃的缺失。</w:t>
            </w:r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校方設計本計畫的美意在於教師可以彈性決定coding課程模組的時間長度，但是六</w:t>
            </w:r>
            <w:proofErr w:type="gramStart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的最低時數門檻在真正落實的時候不見得能夠發揮預期效果。六</w:t>
            </w:r>
            <w:proofErr w:type="gramStart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的</w:t>
            </w:r>
            <w:proofErr w:type="gramStart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課程說長不夠</w:t>
            </w:r>
            <w:proofErr w:type="gramEnd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長，</w:t>
            </w:r>
            <w:proofErr w:type="gramStart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但說短也</w:t>
            </w:r>
            <w:proofErr w:type="gramEnd"/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其實也太長，如果coding跟原先課程的融合度不夠高，勉強實施下去，任何授課時數都不見得很恰當。</w:t>
            </w:r>
          </w:p>
          <w:p w:rsidR="001F7765" w:rsidRDefault="001F7765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第二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問題，外語學院學生的數理邏輯本來就不強，coding課程模組對絕大多數同學而言，就是囫圇吞棗的強迫填鴨，只有極少數同學能夠跟上學習腳步。</w:t>
            </w:r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如果沒有讓同學寫幾行程式碼，課程變成隔靴搔癢；真正讓同學寫程式碼，課程立刻成為無間地獄。就算本課程的講員已經把</w:t>
            </w:r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程式碼寫好，同學只是找變數下去跑</w:t>
            </w:r>
            <w:r w:rsidR="00A669BB">
              <w:rPr>
                <w:rFonts w:ascii="標楷體" w:eastAsia="標楷體" w:hAnsi="標楷體" w:cs="Arial" w:hint="eastAsia"/>
                <w:color w:val="000000" w:themeColor="text1"/>
              </w:rPr>
              <w:t>，過程之中還是哀鴻遍野</w:t>
            </w:r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，教學成效其實很有限。</w:t>
            </w:r>
          </w:p>
          <w:p w:rsidR="001F7765" w:rsidRDefault="001F7765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第三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問題，程式設計會用到許多不同的</w:t>
            </w:r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介面與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工具包，每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講者又有不同的使用偏好，</w:t>
            </w:r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本課程模組的講者使用anaconda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，本校所有電腦教室都沒有事先安裝（資訊中心人員表示該介面效能極差）</w:t>
            </w:r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，第一次上課的時候光下載安裝並設定環境anaconda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就花掉一個多小時，有部分同學</w:t>
            </w:r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無法完整下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載，下載完也無法完整安裝，安裝完還得設定使用參數，上課</w:t>
            </w:r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進度非常凌亂，而這個軟體安裝問題，筆者在先前的教師社群培訓班中已經遇到，如出一轍。第二次上課，筆者已經事先將要用到的軟體</w:t>
            </w:r>
            <w:proofErr w:type="spellStart"/>
            <w:r w:rsidR="00384634">
              <w:rPr>
                <w:rFonts w:ascii="標楷體" w:eastAsia="標楷體" w:hAnsi="標楷體" w:cs="Arial"/>
                <w:color w:val="000000" w:themeColor="text1"/>
              </w:rPr>
              <w:t>miniconda</w:t>
            </w:r>
            <w:proofErr w:type="spellEnd"/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以及工具包、詞庫等等存在幾個USB隨身碟中讓學生存取，但是安裝與設定使用參數仍然耗掉大部分時間，同學的進度落差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仍然</w:t>
            </w:r>
            <w:r w:rsidR="00384634">
              <w:rPr>
                <w:rFonts w:ascii="標楷體" w:eastAsia="標楷體" w:hAnsi="標楷體" w:cs="Arial" w:hint="eastAsia"/>
                <w:color w:val="000000" w:themeColor="text1"/>
              </w:rPr>
              <w:t>非常大，有同學安裝完成開始操作，有同學卻還卡在參數設定，</w:t>
            </w:r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就算筆者已經事先找好</w:t>
            </w:r>
            <w:r w:rsidR="006F7228">
              <w:rPr>
                <w:rFonts w:ascii="標楷體" w:eastAsia="標楷體" w:hAnsi="標楷體" w:cs="Arial" w:hint="eastAsia"/>
                <w:color w:val="000000" w:themeColor="text1"/>
              </w:rPr>
              <w:t>熟悉coding的</w:t>
            </w:r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外系同學來擔任資訊小助手，上課時小助手仍然疲於奔命，幫每</w:t>
            </w:r>
            <w:proofErr w:type="gramStart"/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  <w:proofErr w:type="gramEnd"/>
            <w:r w:rsidR="00AA2394">
              <w:rPr>
                <w:rFonts w:ascii="標楷體" w:eastAsia="標楷體" w:hAnsi="標楷體" w:cs="Arial" w:hint="eastAsia"/>
                <w:color w:val="000000" w:themeColor="text1"/>
              </w:rPr>
              <w:t>同學解決各種各樣的安裝與設定程序問題，這樣的操作環境對於課程進行的流暢度而言是非常不利的。</w:t>
            </w:r>
          </w:p>
          <w:p w:rsidR="000B25FB" w:rsidRPr="00294B4F" w:rsidRDefault="006F7228" w:rsidP="008F0D98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筆者認為coding的確是未來商情或輿情分析的重要工具，但是在外語學院透過課程來教coding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可以說是困難重重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。學生的認知</w:t>
            </w:r>
            <w:r w:rsidR="000E3F6A">
              <w:rPr>
                <w:rFonts w:ascii="標楷體" w:eastAsia="標楷體" w:hAnsi="標楷體" w:cs="Arial" w:hint="eastAsia"/>
                <w:color w:val="000000" w:themeColor="text1"/>
              </w:rPr>
              <w:t>（與原開課程的融合程度）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、開課教師本身的資訊能力、</w:t>
            </w:r>
            <w:r w:rsidR="000E3F6A">
              <w:rPr>
                <w:rFonts w:ascii="標楷體" w:eastAsia="標楷體" w:hAnsi="標楷體" w:cs="Arial" w:hint="eastAsia"/>
                <w:color w:val="000000" w:themeColor="text1"/>
              </w:rPr>
              <w:t>資訊類課程教育本身的限制（系統軟硬體的支援與ready流暢程度）都會影響學成效。</w:t>
            </w:r>
          </w:p>
          <w:p w:rsidR="00CE7E5F" w:rsidRPr="00651F41" w:rsidRDefault="00384634" w:rsidP="0009362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綜合以上數點，</w:t>
            </w:r>
            <w:r w:rsidR="00262F99">
              <w:rPr>
                <w:rFonts w:ascii="Arial" w:eastAsia="標楷體" w:hAnsi="Arial" w:cs="Arial" w:hint="eastAsia"/>
              </w:rPr>
              <w:t>筆者認為</w:t>
            </w:r>
            <w:r>
              <w:rPr>
                <w:rFonts w:ascii="Arial" w:eastAsia="標楷體" w:hAnsi="Arial" w:cs="Arial" w:hint="eastAsia"/>
              </w:rPr>
              <w:t>本學年度的計畫</w:t>
            </w:r>
            <w:r w:rsidR="00262F99">
              <w:rPr>
                <w:rFonts w:ascii="Arial" w:eastAsia="標楷體" w:hAnsi="Arial" w:cs="Arial" w:hint="eastAsia"/>
              </w:rPr>
              <w:t>實施成效相當有限，未來將參考同學的教學回饋，思考</w:t>
            </w:r>
            <w:r w:rsidR="00262F99">
              <w:rPr>
                <w:rFonts w:ascii="Arial" w:eastAsia="標楷體" w:hAnsi="Arial" w:cs="Arial" w:hint="eastAsia"/>
              </w:rPr>
              <w:t>108</w:t>
            </w:r>
            <w:r w:rsidR="00262F99">
              <w:rPr>
                <w:rFonts w:ascii="Arial" w:eastAsia="標楷體" w:hAnsi="Arial" w:cs="Arial" w:hint="eastAsia"/>
              </w:rPr>
              <w:t>學年度可以如何解決上述問題。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1"/>
      <w:footerReference w:type="default" r:id="rId12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AD" w:rsidRDefault="00C923AD" w:rsidP="000E181E">
      <w:r>
        <w:separator/>
      </w:r>
    </w:p>
  </w:endnote>
  <w:endnote w:type="continuationSeparator" w:id="0">
    <w:p w:rsidR="00C923AD" w:rsidRDefault="00C923AD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380D" w:rsidRPr="0088380D">
      <w:rPr>
        <w:noProof/>
        <w:lang w:val="zh-TW"/>
      </w:rPr>
      <w:t>5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AD" w:rsidRDefault="00C923AD" w:rsidP="000E181E">
      <w:r>
        <w:separator/>
      </w:r>
    </w:p>
  </w:footnote>
  <w:footnote w:type="continuationSeparator" w:id="0">
    <w:p w:rsidR="00C923AD" w:rsidRDefault="00C923AD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BFC"/>
    <w:multiLevelType w:val="hybridMultilevel"/>
    <w:tmpl w:val="EAFA2782"/>
    <w:lvl w:ilvl="0" w:tplc="EFCE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E1942"/>
    <w:multiLevelType w:val="hybridMultilevel"/>
    <w:tmpl w:val="4EE41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40FDA"/>
    <w:multiLevelType w:val="hybridMultilevel"/>
    <w:tmpl w:val="EF0A068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71FC8"/>
    <w:rsid w:val="000774E7"/>
    <w:rsid w:val="00093621"/>
    <w:rsid w:val="000B25FB"/>
    <w:rsid w:val="000C6409"/>
    <w:rsid w:val="000C6DDB"/>
    <w:rsid w:val="000E181E"/>
    <w:rsid w:val="000E3F6A"/>
    <w:rsid w:val="001259DE"/>
    <w:rsid w:val="0015644A"/>
    <w:rsid w:val="001564A9"/>
    <w:rsid w:val="00157C15"/>
    <w:rsid w:val="00165907"/>
    <w:rsid w:val="00170E92"/>
    <w:rsid w:val="001E1EE0"/>
    <w:rsid w:val="001F7765"/>
    <w:rsid w:val="00232028"/>
    <w:rsid w:val="002533F6"/>
    <w:rsid w:val="00262F99"/>
    <w:rsid w:val="00281DDF"/>
    <w:rsid w:val="00284785"/>
    <w:rsid w:val="00294B4F"/>
    <w:rsid w:val="002D5282"/>
    <w:rsid w:val="002F7C4E"/>
    <w:rsid w:val="00307E81"/>
    <w:rsid w:val="0033645F"/>
    <w:rsid w:val="003367E6"/>
    <w:rsid w:val="00350A03"/>
    <w:rsid w:val="00384634"/>
    <w:rsid w:val="004022C0"/>
    <w:rsid w:val="00415EB5"/>
    <w:rsid w:val="00420CC6"/>
    <w:rsid w:val="0042187E"/>
    <w:rsid w:val="0045042D"/>
    <w:rsid w:val="00456A3F"/>
    <w:rsid w:val="00476196"/>
    <w:rsid w:val="0049594E"/>
    <w:rsid w:val="004D5F51"/>
    <w:rsid w:val="004E2FEB"/>
    <w:rsid w:val="00531200"/>
    <w:rsid w:val="00533353"/>
    <w:rsid w:val="005455E0"/>
    <w:rsid w:val="005512D4"/>
    <w:rsid w:val="0055382C"/>
    <w:rsid w:val="00555000"/>
    <w:rsid w:val="005724B4"/>
    <w:rsid w:val="005972F6"/>
    <w:rsid w:val="005F2325"/>
    <w:rsid w:val="005F46FA"/>
    <w:rsid w:val="00607C32"/>
    <w:rsid w:val="00651F41"/>
    <w:rsid w:val="00654885"/>
    <w:rsid w:val="00655AF3"/>
    <w:rsid w:val="00671230"/>
    <w:rsid w:val="00673310"/>
    <w:rsid w:val="006D4403"/>
    <w:rsid w:val="006F7228"/>
    <w:rsid w:val="00716067"/>
    <w:rsid w:val="00717AD6"/>
    <w:rsid w:val="00740958"/>
    <w:rsid w:val="0074233D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8380D"/>
    <w:rsid w:val="008A06E2"/>
    <w:rsid w:val="008F0D98"/>
    <w:rsid w:val="009005B8"/>
    <w:rsid w:val="0095176B"/>
    <w:rsid w:val="00994A4A"/>
    <w:rsid w:val="009D69DE"/>
    <w:rsid w:val="009F5959"/>
    <w:rsid w:val="00A550F5"/>
    <w:rsid w:val="00A669BB"/>
    <w:rsid w:val="00A87894"/>
    <w:rsid w:val="00A970FC"/>
    <w:rsid w:val="00AA2394"/>
    <w:rsid w:val="00AD568A"/>
    <w:rsid w:val="00B175D2"/>
    <w:rsid w:val="00B93B38"/>
    <w:rsid w:val="00BA7CF2"/>
    <w:rsid w:val="00BB7D7A"/>
    <w:rsid w:val="00BF394F"/>
    <w:rsid w:val="00BF46B6"/>
    <w:rsid w:val="00BF65F7"/>
    <w:rsid w:val="00C36C59"/>
    <w:rsid w:val="00C56620"/>
    <w:rsid w:val="00C67CD9"/>
    <w:rsid w:val="00C923AD"/>
    <w:rsid w:val="00CE592E"/>
    <w:rsid w:val="00CE7E5F"/>
    <w:rsid w:val="00D238C9"/>
    <w:rsid w:val="00D84ECE"/>
    <w:rsid w:val="00E072F9"/>
    <w:rsid w:val="00E74FEB"/>
    <w:rsid w:val="00E816B4"/>
    <w:rsid w:val="00E9387D"/>
    <w:rsid w:val="00EA3772"/>
    <w:rsid w:val="00EA3973"/>
    <w:rsid w:val="00EB5336"/>
    <w:rsid w:val="00EE138B"/>
    <w:rsid w:val="00F07FD4"/>
    <w:rsid w:val="00F54F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b">
    <w:name w:val="Hyperlink"/>
    <w:basedOn w:val="a0"/>
    <w:uiPriority w:val="99"/>
    <w:unhideWhenUsed/>
    <w:rsid w:val="00C56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clas.nlpir.org/nlpir/html/jianjie-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3E18-3E9C-43FB-AAE5-44C10302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18</cp:revision>
  <cp:lastPrinted>2017-09-08T00:07:00Z</cp:lastPrinted>
  <dcterms:created xsi:type="dcterms:W3CDTF">2019-01-11T14:06:00Z</dcterms:created>
  <dcterms:modified xsi:type="dcterms:W3CDTF">2019-01-15T11:49:00Z</dcterms:modified>
</cp:coreProperties>
</file>