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 w:rsidR="00BA7118">
        <w:rPr>
          <w:rFonts w:ascii="Arial" w:eastAsia="標楷體" w:hAnsi="Arial" w:cs="Arial" w:hint="eastAsia"/>
          <w:b/>
          <w:sz w:val="32"/>
        </w:rPr>
        <w:t>6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自然科技領域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E9387D" w:rsidP="006C2921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6C2921">
              <w:rPr>
                <w:rFonts w:ascii="Arial" w:eastAsia="標楷體" w:hAnsi="Arial" w:cs="Arial" w:hint="eastAsia"/>
                <w:u w:val="single"/>
              </w:rPr>
              <w:t>106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/ </w:t>
            </w:r>
            <w:r>
              <w:rPr>
                <w:rFonts w:ascii="Arial" w:eastAsia="標楷體" w:hAnsi="Arial" w:cs="Arial" w:hint="eastAsia"/>
              </w:rPr>
              <w:t>第</w:t>
            </w:r>
            <w:r w:rsidR="006C2921">
              <w:rPr>
                <w:rFonts w:ascii="Arial" w:eastAsia="標楷體" w:hAnsi="Arial" w:cs="Arial" w:hint="eastAsia"/>
                <w:u w:val="single"/>
              </w:rPr>
              <w:t xml:space="preserve"> 2</w:t>
            </w:r>
            <w:r w:rsidRPr="00B44FC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2D5282" w:rsidP="006C2921">
            <w:pPr>
              <w:jc w:val="both"/>
              <w:rPr>
                <w:rFonts w:ascii="Arial" w:eastAsia="標楷體" w:hAnsi="Arial" w:cs="Arial"/>
              </w:rPr>
            </w:pPr>
            <w:r w:rsidRPr="00157C15">
              <w:rPr>
                <w:rFonts w:ascii="標楷體" w:eastAsia="標楷體" w:hAnsi="標楷體" w:cs="Arial" w:hint="eastAsia"/>
              </w:rPr>
              <w:t>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6C2921">
              <w:rPr>
                <w:rFonts w:ascii="新細明體" w:hAnsi="新細明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>日間部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A67AF6">
              <w:rPr>
                <w:rFonts w:ascii="標楷體" w:eastAsia="標楷體" w:hAnsi="標楷體" w:cs="Arial"/>
              </w:rPr>
              <w:t>□</w:t>
            </w:r>
            <w:r w:rsidRPr="00A67AF6">
              <w:rPr>
                <w:rFonts w:ascii="標楷體" w:eastAsia="標楷體" w:hAnsi="標楷體" w:cs="Arial" w:hint="eastAsia"/>
              </w:rPr>
              <w:t>進</w:t>
            </w:r>
            <w:r>
              <w:rPr>
                <w:rFonts w:ascii="標楷體" w:eastAsia="標楷體" w:hAnsi="標楷體" w:cs="Arial" w:hint="eastAsia"/>
              </w:rPr>
              <w:t>修部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電腦應用</w:t>
            </w:r>
            <w:r w:rsidR="00970507">
              <w:rPr>
                <w:rFonts w:ascii="Arial" w:eastAsia="標楷體" w:hAnsi="Arial" w:cs="Arial" w:hint="eastAsia"/>
              </w:rPr>
              <w:t>-</w:t>
            </w:r>
            <w:r w:rsidR="00970507">
              <w:rPr>
                <w:rFonts w:ascii="Arial" w:eastAsia="標楷體" w:hAnsi="Arial" w:cs="Arial" w:hint="eastAsia"/>
              </w:rPr>
              <w:t>資料庫管理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Pr="006C2921">
              <w:rPr>
                <w:rFonts w:ascii="Arial" w:eastAsia="標楷體" w:hAnsi="Arial" w:cs="Arial" w:hint="eastAsia"/>
                <w:u w:val="single"/>
              </w:rPr>
              <w:t>_</w:t>
            </w:r>
            <w:r w:rsidR="00970507">
              <w:rPr>
                <w:rFonts w:ascii="Arial" w:eastAsia="標楷體" w:hAnsi="Arial" w:cs="Arial" w:hint="eastAsia"/>
                <w:u w:val="single"/>
              </w:rPr>
              <w:t>二</w:t>
            </w:r>
            <w:r>
              <w:rPr>
                <w:rFonts w:ascii="Arial" w:eastAsia="標楷體" w:hAnsi="Arial" w:cs="Arial" w:hint="eastAsia"/>
              </w:rPr>
              <w:t>_</w:t>
            </w:r>
            <w:r>
              <w:rPr>
                <w:rFonts w:ascii="Arial" w:eastAsia="標楷體" w:hAnsi="Arial" w:cs="Arial" w:hint="eastAsia"/>
              </w:rPr>
              <w:t>，</w:t>
            </w:r>
            <w:r w:rsidR="006C2921">
              <w:rPr>
                <w:rFonts w:ascii="Arial" w:eastAsia="標楷體" w:hAnsi="Arial" w:cs="Arial" w:hint="eastAsia"/>
              </w:rPr>
              <w:t>1</w:t>
            </w:r>
            <w:r w:rsidR="00970507"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970507">
              <w:rPr>
                <w:rFonts w:ascii="新細明體" w:hAnsi="新細明體" w:cs="Arial" w:hint="eastAsia"/>
                <w:spacing w:val="-20"/>
              </w:rPr>
              <w:t>4</w:t>
            </w:r>
            <w:r w:rsidR="006C2921">
              <w:rPr>
                <w:rFonts w:ascii="新細明體" w:hAnsi="新細明體" w:cs="Arial" w:hint="eastAsia"/>
                <w:spacing w:val="-20"/>
              </w:rPr>
              <w:t>0</w:t>
            </w:r>
            <w:r>
              <w:rPr>
                <w:rFonts w:ascii="新細明體" w:hAnsi="新細明體" w:cs="Arial" w:hint="eastAsia"/>
                <w:spacing w:val="-20"/>
              </w:rPr>
              <w:t xml:space="preserve"> </w:t>
            </w:r>
            <w:r w:rsidRPr="00EB5336">
              <w:rPr>
                <w:rFonts w:ascii="Arial" w:eastAsia="標楷體" w:hAnsi="Arial" w:cs="Arial" w:hint="eastAsia"/>
                <w:spacing w:val="-20"/>
              </w:rPr>
              <w:t>~</w:t>
            </w:r>
            <w:r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 w:rsidR="006C2921">
              <w:rPr>
                <w:rFonts w:ascii="Arial" w:eastAsia="標楷體" w:hAnsi="Arial" w:cs="Arial" w:hint="eastAsia"/>
                <w:spacing w:val="-20"/>
              </w:rPr>
              <w:t>1</w:t>
            </w:r>
            <w:r w:rsidR="00970507">
              <w:rPr>
                <w:rFonts w:ascii="Arial" w:eastAsia="標楷體" w:hAnsi="Arial" w:cs="Arial" w:hint="eastAsia"/>
                <w:spacing w:val="-20"/>
              </w:rPr>
              <w:t>7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970507">
              <w:rPr>
                <w:rFonts w:ascii="新細明體" w:hAnsi="新細明體" w:cs="Arial" w:hint="eastAsia"/>
                <w:spacing w:val="-20"/>
              </w:rPr>
              <w:t>3</w:t>
            </w:r>
            <w:r w:rsidR="006C2921">
              <w:rPr>
                <w:rFonts w:ascii="新細明體" w:hAnsi="新細明體" w:cs="Arial" w:hint="eastAsia"/>
                <w:spacing w:val="-20"/>
              </w:rPr>
              <w:t>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劉富容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0115CA" w:rsidRDefault="00E9387D" w:rsidP="00044F9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0922655180</w:t>
            </w:r>
          </w:p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2676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013459@</w:t>
            </w:r>
            <w:r>
              <w:rPr>
                <w:rFonts w:ascii="Arial" w:eastAsia="標楷體" w:hAnsi="Arial" w:cs="Arial"/>
              </w:rPr>
              <w:t>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190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740958" w:rsidRP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C2921">
              <w:rPr>
                <w:rFonts w:ascii="標楷體" w:eastAsia="標楷體" w:hAnsi="標楷體" w:cs="Arial" w:hint="eastAsia"/>
                <w:szCs w:val="24"/>
              </w:rPr>
              <w:t>使得非資訊專業科系學生理解程式撰寫邏輯</w:t>
            </w:r>
          </w:p>
          <w:p w:rsid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使得學生學會程式執行透過相關套件可以讓工作變得簡單有效率</w:t>
            </w:r>
          </w:p>
          <w:p w:rsidR="000C6409" w:rsidRPr="005512D4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eastAsia="標楷體" w:hint="eastAsia"/>
                <w:szCs w:val="24"/>
              </w:rPr>
              <w:t>除了會使用電腦軟體處理事務</w:t>
            </w:r>
            <w:r>
              <w:rPr>
                <w:rFonts w:eastAsia="標楷體" w:hint="eastAsia"/>
                <w:szCs w:val="24"/>
              </w:rPr>
              <w:t>,</w:t>
            </w:r>
            <w:r>
              <w:rPr>
                <w:rFonts w:eastAsia="標楷體" w:hint="eastAsia"/>
                <w:szCs w:val="24"/>
              </w:rPr>
              <w:t>也可以透過程式執行來解決問題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6C2921" w:rsidP="00C67CD9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新細明體" w:hAnsi="新細明體" w:cs="Arial" w:hint="eastAsia"/>
              </w:rPr>
              <w:sym w:font="Wingdings" w:char="F0FE"/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proofErr w:type="spellStart"/>
            <w:r w:rsidR="002F7C4E" w:rsidRPr="00232028">
              <w:rPr>
                <w:rFonts w:ascii="Arial" w:hAnsi="Arial" w:cs="Arial"/>
              </w:rPr>
              <w:t>Javascript</w:t>
            </w:r>
            <w:proofErr w:type="spellEnd"/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</w:t>
            </w:r>
            <w:proofErr w:type="gramStart"/>
            <w:r w:rsidR="00FF21E2">
              <w:rPr>
                <w:rFonts w:ascii="Arial" w:eastAsia="標楷體" w:hAnsi="Arial" w:cs="Arial" w:hint="eastAsia"/>
                <w:szCs w:val="24"/>
              </w:rPr>
              <w:t>習得哪些</w:t>
            </w:r>
            <w:proofErr w:type="gramEnd"/>
            <w:r w:rsidR="00FF21E2">
              <w:rPr>
                <w:rFonts w:ascii="Arial" w:eastAsia="標楷體" w:hAnsi="Arial" w:cs="Arial" w:hint="eastAsia"/>
                <w:szCs w:val="24"/>
              </w:rPr>
              <w:t>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了解程式結構及資訊系統的各式資料型態的意義和處理方法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數據整理及分析的能力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6C2921">
              <w:rPr>
                <w:rFonts w:ascii="Arial" w:eastAsia="標楷體" w:hAnsi="Arial" w:cs="Arial" w:hint="eastAsia"/>
                <w:szCs w:val="24"/>
              </w:rPr>
              <w:t>看懂程式內容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,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並會修改局部變數或是函數以達到解決問題的目的</w:t>
            </w:r>
          </w:p>
          <w:p w:rsidR="006C2921" w:rsidRP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會更新相關程式套件和取得網路</w:t>
            </w:r>
            <w:r w:rsidR="00BA7118">
              <w:rPr>
                <w:rFonts w:ascii="Arial" w:eastAsia="標楷體" w:hAnsi="Arial" w:cs="Arial" w:hint="eastAsia"/>
                <w:szCs w:val="24"/>
              </w:rPr>
              <w:t>上面程式相關</w:t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093621" w:rsidRDefault="006C2921" w:rsidP="00093621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程式其實不是複雜難懂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,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而是有結構的方法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BA7118">
              <w:rPr>
                <w:rFonts w:ascii="標楷體" w:eastAsia="標楷體" w:hAnsi="標楷體" w:cs="Arial" w:hint="eastAsia"/>
                <w:u w:val="single"/>
              </w:rPr>
              <w:t>3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673310" w:rsidRPr="00673310" w:rsidRDefault="00673310" w:rsidP="00994A4A">
            <w:pPr>
              <w:jc w:val="both"/>
              <w:rPr>
                <w:rFonts w:ascii="標楷體" w:eastAsia="標楷體" w:hAnsi="標楷體" w:cs="Arial"/>
                <w:color w:val="FF0000"/>
              </w:rPr>
            </w:pPr>
            <w:r w:rsidRPr="00673310">
              <w:rPr>
                <w:rFonts w:ascii="標楷體" w:eastAsia="標楷體" w:hAnsi="標楷體" w:cs="Arial" w:hint="eastAsia"/>
                <w:color w:val="FF0000"/>
              </w:rPr>
              <w:t>必要：期末學習心得報告一篇(至少300字)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Pr="00BA7118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BA7118">
              <w:rPr>
                <w:rFonts w:ascii="Arial" w:eastAsia="標楷體" w:hAnsi="Arial" w:cs="Arial" w:hint="eastAsia"/>
                <w:szCs w:val="24"/>
              </w:rPr>
              <w:t>每周課程進度隨堂練習及學生自行蒐集外部資料加以處理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1E1EE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E816B4">
              <w:rPr>
                <w:rFonts w:ascii="標楷體" w:eastAsia="標楷體" w:hAnsi="標楷體" w:cs="Arial" w:hint="eastAsia"/>
              </w:rPr>
              <w:t>線上資源</w:t>
            </w:r>
            <w:proofErr w:type="gramEnd"/>
            <w:r w:rsidRPr="00E816B4">
              <w:rPr>
                <w:rFonts w:ascii="標楷體" w:eastAsia="標楷體" w:hAnsi="標楷體" w:cs="Arial" w:hint="eastAsia"/>
              </w:rPr>
              <w:t>：</w:t>
            </w:r>
            <w:r w:rsidR="00BA7118">
              <w:rPr>
                <w:rFonts w:ascii="標楷體" w:eastAsia="標楷體" w:hAnsi="標楷體" w:cs="Arial"/>
              </w:rPr>
              <w:sym w:font="Wingdings" w:char="F0FE"/>
            </w:r>
            <w:proofErr w:type="spellStart"/>
            <w:proofErr w:type="gramStart"/>
            <w:r w:rsidR="00E816B4" w:rsidRPr="000C6409">
              <w:rPr>
                <w:rFonts w:ascii="Arial" w:eastAsia="標楷體" w:hAnsi="Arial" w:cs="Arial"/>
              </w:rPr>
              <w:t>Codecademy</w:t>
            </w:r>
            <w:proofErr w:type="spellEnd"/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proofErr w:type="gramEnd"/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Pr="00E816B4">
              <w:rPr>
                <w:rFonts w:ascii="標楷體" w:eastAsia="標楷體" w:hAnsi="標楷體" w:cs="Arial"/>
              </w:rPr>
              <w:t>□</w:t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  <w:p w:rsidR="00607C32" w:rsidRPr="00FF21E2" w:rsidRDefault="00607C32" w:rsidP="00BA7118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970507" w:rsidRPr="00970507">
              <w:rPr>
                <w:rFonts w:ascii="標楷體" w:eastAsia="標楷體" w:hAnsi="標楷體" w:cs="Arial" w:hint="eastAsia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課程介紹、程式設計概念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學生對於程式設計的認識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基本觀念說明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認識P</w:t>
            </w:r>
            <w:r w:rsidRPr="007D406B">
              <w:rPr>
                <w:rFonts w:ascii="標楷體" w:eastAsia="標楷體" w:hAnsi="標楷體"/>
              </w:rPr>
              <w:t>ython</w:t>
            </w:r>
            <w:r w:rsidRPr="007D406B">
              <w:rPr>
                <w:rFonts w:ascii="標楷體" w:eastAsia="標楷體" w:hAnsi="標楷體" w:hint="eastAsia"/>
              </w:rPr>
              <w:t>與建置程式開發環境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在學生電腦上準備好</w:t>
            </w:r>
            <w:r w:rsidRPr="007D406B">
              <w:rPr>
                <w:rFonts w:ascii="標楷體" w:eastAsia="標楷體" w:hAnsi="標楷體" w:hint="eastAsia"/>
              </w:rPr>
              <w:t>P</w:t>
            </w:r>
            <w:r w:rsidRPr="007D406B">
              <w:rPr>
                <w:rFonts w:ascii="標楷體" w:eastAsia="標楷體" w:hAnsi="標楷體"/>
              </w:rPr>
              <w:t>ython</w:t>
            </w:r>
            <w:r>
              <w:rPr>
                <w:rFonts w:eastAsia="標楷體" w:hint="eastAsia"/>
                <w:color w:val="000000"/>
              </w:rPr>
              <w:t>程式設計的環境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vAlign w:val="center"/>
          </w:tcPr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基本</w:t>
            </w:r>
            <w:r w:rsidRPr="007D406B">
              <w:rPr>
                <w:rFonts w:ascii="標楷體" w:eastAsia="標楷體" w:hAnsi="標楷體"/>
              </w:rPr>
              <w:t>資料的型態與定義</w:t>
            </w:r>
          </w:p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配合線上學習</w:t>
            </w:r>
            <w:proofErr w:type="gramEnd"/>
            <w:r>
              <w:rPr>
                <w:rFonts w:ascii="標楷體" w:eastAsia="標楷體" w:hAnsi="標楷體" w:hint="eastAsia"/>
              </w:rPr>
              <w:t>資源</w:t>
            </w:r>
          </w:p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odecademy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辨識程式可以執行的資料類型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C257DC">
              <w:rPr>
                <w:rFonts w:ascii="標楷體" w:eastAsia="標楷體" w:hAnsi="標楷體" w:hint="eastAsia"/>
              </w:rPr>
              <w:t>運算子、運算式與敘述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 w:rsidRPr="00C257DC">
              <w:rPr>
                <w:rFonts w:eastAsia="標楷體" w:hint="eastAsia"/>
                <w:color w:val="000000"/>
              </w:rPr>
              <w:t>資料運算</w:t>
            </w:r>
            <w:r>
              <w:rPr>
                <w:rFonts w:eastAsia="標楷體" w:hint="eastAsia"/>
                <w:color w:val="000000"/>
              </w:rPr>
              <w:t>邏輯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5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C257DC">
              <w:rPr>
                <w:rFonts w:ascii="標楷體" w:eastAsia="標楷體" w:hAnsi="標楷體" w:hint="eastAsia"/>
              </w:rPr>
              <w:t>Python 文字分析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 w:rsidRPr="00C257DC">
              <w:rPr>
                <w:rFonts w:eastAsia="標楷體" w:hint="eastAsia"/>
                <w:color w:val="000000"/>
              </w:rPr>
              <w:t>文字資料分析</w:t>
            </w:r>
            <w:r w:rsidRPr="00C257DC">
              <w:rPr>
                <w:rFonts w:eastAsia="標楷體" w:hint="eastAsia"/>
                <w:color w:val="000000"/>
              </w:rPr>
              <w:t>,</w:t>
            </w:r>
            <w:r w:rsidRPr="00C257DC">
              <w:rPr>
                <w:rFonts w:eastAsia="標楷體" w:hint="eastAsia"/>
                <w:color w:val="000000"/>
              </w:rPr>
              <w:t>重要字詞</w:t>
            </w:r>
            <w:r w:rsidRPr="00C257DC">
              <w:rPr>
                <w:rFonts w:eastAsia="標楷體" w:hint="eastAsia"/>
                <w:color w:val="000000"/>
              </w:rPr>
              <w:t>,</w:t>
            </w:r>
            <w:r w:rsidRPr="00C257DC">
              <w:rPr>
                <w:rFonts w:eastAsia="標楷體" w:hint="eastAsia"/>
                <w:color w:val="000000"/>
              </w:rPr>
              <w:t>字詞出現頻率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6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C257DC">
              <w:rPr>
                <w:rFonts w:ascii="標楷體" w:eastAsia="標楷體" w:hAnsi="標楷體" w:hint="eastAsia"/>
              </w:rPr>
              <w:t>檔案處理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邏輯判斷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  <w:gridCol w:w="222"/>
      </w:tblGrid>
      <w:tr w:rsidR="008F0D98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8F0D98" w:rsidRPr="00476196" w:rsidRDefault="00970507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>
                  <wp:extent cx="6120130" cy="344360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_20171221_161010_vHDR_Au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4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970507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lastRenderedPageBreak/>
              <w:drawing>
                <wp:inline distT="0" distB="0" distL="0" distR="0">
                  <wp:extent cx="6120130" cy="3443605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_20171221_161003_vHDR_Au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4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8F0D98" w:rsidRPr="008F0D98" w:rsidRDefault="008F0D98" w:rsidP="008F0D98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  <w:r w:rsidRPr="008F0D98">
              <w:rPr>
                <w:rFonts w:ascii="Arial" w:eastAsia="標楷體" w:hAnsi="Arial" w:cs="Arial"/>
                <w:color w:val="A6A6A6"/>
              </w:rPr>
              <w:t>…</w:t>
            </w:r>
          </w:p>
          <w:p w:rsidR="00B33EE6" w:rsidRPr="00B33EE6" w:rsidRDefault="00B33EE6" w:rsidP="00B33EE6">
            <w:pPr>
              <w:rPr>
                <w:rFonts w:ascii="Arial" w:eastAsia="標楷體" w:hAnsi="Arial" w:cs="Arial" w:hint="eastAsia"/>
              </w:rPr>
            </w:pPr>
            <w:r w:rsidRPr="00B33EE6">
              <w:rPr>
                <w:rFonts w:ascii="Arial" w:eastAsia="標楷體" w:hAnsi="Arial" w:cs="Arial" w:hint="eastAsia"/>
              </w:rPr>
              <w:t>1.</w:t>
            </w:r>
            <w:r w:rsidRPr="00B33EE6">
              <w:rPr>
                <w:rFonts w:ascii="Arial" w:eastAsia="標楷體" w:hAnsi="Arial" w:cs="Arial" w:hint="eastAsia"/>
              </w:rPr>
              <w:t>本課程是程式設計融入六周的課程設計，在期中考以前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我們已經透過</w:t>
            </w:r>
            <w:r w:rsidRPr="00B33EE6">
              <w:rPr>
                <w:rFonts w:ascii="Arial" w:eastAsia="標楷體" w:hAnsi="Arial" w:cs="Arial" w:hint="eastAsia"/>
              </w:rPr>
              <w:t>EXCELL</w:t>
            </w:r>
            <w:r w:rsidRPr="00B33EE6">
              <w:rPr>
                <w:rFonts w:ascii="Arial" w:eastAsia="標楷體" w:hAnsi="Arial" w:cs="Arial" w:hint="eastAsia"/>
              </w:rPr>
              <w:t>和</w:t>
            </w:r>
            <w:r w:rsidRPr="00B33EE6">
              <w:rPr>
                <w:rFonts w:ascii="Arial" w:eastAsia="標楷體" w:hAnsi="Arial" w:cs="Arial" w:hint="eastAsia"/>
              </w:rPr>
              <w:t>ACCESS</w:t>
            </w:r>
            <w:r w:rsidRPr="00B33EE6">
              <w:rPr>
                <w:rFonts w:ascii="Arial" w:eastAsia="標楷體" w:hAnsi="Arial" w:cs="Arial" w:hint="eastAsia"/>
              </w:rPr>
              <w:t>對於軟體如何處理資料作好充分的準備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基本上學生已經認識資料的基本格式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於是在讓學生上網</w:t>
            </w:r>
            <w:proofErr w:type="spellStart"/>
            <w:r w:rsidRPr="00B33EE6">
              <w:rPr>
                <w:rFonts w:ascii="Arial" w:eastAsia="標楷體" w:hAnsi="Arial" w:cs="Arial" w:hint="eastAsia"/>
              </w:rPr>
              <w:t>codecademy</w:t>
            </w:r>
            <w:proofErr w:type="spellEnd"/>
            <w:r w:rsidRPr="00B33EE6">
              <w:rPr>
                <w:rFonts w:ascii="Arial" w:eastAsia="標楷體" w:hAnsi="Arial" w:cs="Arial" w:hint="eastAsia"/>
              </w:rPr>
              <w:t>做自學時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透過網站上面闖關拿徽章的設計教學方式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只需稍作說明學生都可以完成任務且很有成就感</w:t>
            </w:r>
          </w:p>
          <w:p w:rsidR="00CE7E5F" w:rsidRPr="008F0D98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2.</w:t>
            </w:r>
            <w:r w:rsidRPr="00B33EE6">
              <w:rPr>
                <w:rFonts w:ascii="Arial" w:eastAsia="標楷體" w:hAnsi="Arial" w:cs="Arial" w:hint="eastAsia"/>
              </w:rPr>
              <w:t>接下來是教室內的程式學習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對於我來說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寫程式是一件自然而且很喜歡的工作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甚至自得其樂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但因為每個人的特質不同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不是每一個人都是自然而然喜歡寫程式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如何將著重程式結構邏輯分明的這件事變得不要太單調無趣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思考如何從學生的日常經驗去做結合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讓學生明白寫程式可以解決問題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寫程式也不一定非得特定的人才可以做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現今因為網路資源豐富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人人都可以經由網路上面專家匯集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知識的累積而站在巨人的肩膀上去做以前想做而無法做到的事</w:t>
            </w:r>
            <w:r w:rsidRPr="00B33EE6">
              <w:rPr>
                <w:rFonts w:ascii="Arial" w:eastAsia="標楷體" w:hAnsi="Arial" w:cs="Arial" w:hint="eastAsia"/>
              </w:rPr>
              <w:t>!</w:t>
            </w:r>
          </w:p>
          <w:p w:rsidR="00CE7E5F" w:rsidRPr="00651F41" w:rsidRDefault="00CE7E5F" w:rsidP="00093621">
            <w:pPr>
              <w:rPr>
                <w:rFonts w:ascii="Arial" w:eastAsia="標楷體" w:hAnsi="Arial" w:cs="Arial" w:hint="eastAsia"/>
              </w:rPr>
            </w:pPr>
            <w:bookmarkStart w:id="0" w:name="_GoBack"/>
            <w:bookmarkEnd w:id="0"/>
          </w:p>
        </w:tc>
      </w:tr>
    </w:tbl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0"/>
      <w:footerReference w:type="default" r:id="rId11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27" w:rsidRDefault="00491027" w:rsidP="000E181E">
      <w:r>
        <w:separator/>
      </w:r>
    </w:p>
  </w:endnote>
  <w:endnote w:type="continuationSeparator" w:id="0">
    <w:p w:rsidR="00491027" w:rsidRDefault="00491027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3EE6" w:rsidRPr="00B33EE6">
      <w:rPr>
        <w:noProof/>
        <w:lang w:val="zh-TW"/>
      </w:rPr>
      <w:t>2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27" w:rsidRDefault="00491027" w:rsidP="000E181E">
      <w:r>
        <w:separator/>
      </w:r>
    </w:p>
  </w:footnote>
  <w:footnote w:type="continuationSeparator" w:id="0">
    <w:p w:rsidR="00491027" w:rsidRDefault="00491027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557A14"/>
    <w:multiLevelType w:val="hybridMultilevel"/>
    <w:tmpl w:val="AF141E02"/>
    <w:lvl w:ilvl="0" w:tplc="A42E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F50986"/>
    <w:multiLevelType w:val="hybridMultilevel"/>
    <w:tmpl w:val="C3C26A60"/>
    <w:lvl w:ilvl="0" w:tplc="869A4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C6409"/>
    <w:rsid w:val="000C6DDB"/>
    <w:rsid w:val="000E181E"/>
    <w:rsid w:val="001259DE"/>
    <w:rsid w:val="0015644A"/>
    <w:rsid w:val="00157C15"/>
    <w:rsid w:val="00165907"/>
    <w:rsid w:val="00170E92"/>
    <w:rsid w:val="001E1EE0"/>
    <w:rsid w:val="00232028"/>
    <w:rsid w:val="002533F6"/>
    <w:rsid w:val="00281DDF"/>
    <w:rsid w:val="002D5282"/>
    <w:rsid w:val="002F7C4E"/>
    <w:rsid w:val="00307E81"/>
    <w:rsid w:val="00350A03"/>
    <w:rsid w:val="004022C0"/>
    <w:rsid w:val="00415EB5"/>
    <w:rsid w:val="00420CC6"/>
    <w:rsid w:val="0045042D"/>
    <w:rsid w:val="00476196"/>
    <w:rsid w:val="00491027"/>
    <w:rsid w:val="00533353"/>
    <w:rsid w:val="005455E0"/>
    <w:rsid w:val="005512D4"/>
    <w:rsid w:val="00555000"/>
    <w:rsid w:val="005724B4"/>
    <w:rsid w:val="005972F6"/>
    <w:rsid w:val="005F2325"/>
    <w:rsid w:val="005F46FA"/>
    <w:rsid w:val="00607C32"/>
    <w:rsid w:val="00651F41"/>
    <w:rsid w:val="00655AF3"/>
    <w:rsid w:val="00671230"/>
    <w:rsid w:val="00673310"/>
    <w:rsid w:val="006C2921"/>
    <w:rsid w:val="00716067"/>
    <w:rsid w:val="00717AD6"/>
    <w:rsid w:val="00740958"/>
    <w:rsid w:val="00743F5C"/>
    <w:rsid w:val="00793850"/>
    <w:rsid w:val="007A43AE"/>
    <w:rsid w:val="007A78B4"/>
    <w:rsid w:val="007D5642"/>
    <w:rsid w:val="007E7773"/>
    <w:rsid w:val="00805F01"/>
    <w:rsid w:val="00814349"/>
    <w:rsid w:val="008354E6"/>
    <w:rsid w:val="008476AC"/>
    <w:rsid w:val="00865B38"/>
    <w:rsid w:val="008A06E2"/>
    <w:rsid w:val="008F0D98"/>
    <w:rsid w:val="009005B8"/>
    <w:rsid w:val="0095176B"/>
    <w:rsid w:val="00970507"/>
    <w:rsid w:val="00994A4A"/>
    <w:rsid w:val="009D69DE"/>
    <w:rsid w:val="00A550F5"/>
    <w:rsid w:val="00A87894"/>
    <w:rsid w:val="00A970FC"/>
    <w:rsid w:val="00B33EE6"/>
    <w:rsid w:val="00B93B38"/>
    <w:rsid w:val="00BA7118"/>
    <w:rsid w:val="00BB7D7A"/>
    <w:rsid w:val="00BF46B6"/>
    <w:rsid w:val="00C67CD9"/>
    <w:rsid w:val="00CE592E"/>
    <w:rsid w:val="00CE7E5F"/>
    <w:rsid w:val="00D238C9"/>
    <w:rsid w:val="00D84ECE"/>
    <w:rsid w:val="00DF586D"/>
    <w:rsid w:val="00E072F9"/>
    <w:rsid w:val="00E74FEB"/>
    <w:rsid w:val="00E816B4"/>
    <w:rsid w:val="00E81788"/>
    <w:rsid w:val="00E9387D"/>
    <w:rsid w:val="00EA3772"/>
    <w:rsid w:val="00EB5336"/>
    <w:rsid w:val="00EE138B"/>
    <w:rsid w:val="00F07FD4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1D241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0992-D81C-4C79-A1DA-37A6A42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劉富容</cp:lastModifiedBy>
  <cp:revision>3</cp:revision>
  <cp:lastPrinted>2017-09-08T00:07:00Z</cp:lastPrinted>
  <dcterms:created xsi:type="dcterms:W3CDTF">2018-07-12T07:11:00Z</dcterms:created>
  <dcterms:modified xsi:type="dcterms:W3CDTF">2018-07-12T07:30:00Z</dcterms:modified>
</cp:coreProperties>
</file>